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BD39" w14:textId="4EF6AFC2" w:rsidR="00B54CD3" w:rsidRPr="00B54CD3" w:rsidRDefault="00B54CD3" w:rsidP="00B54CD3">
      <w:pPr>
        <w:jc w:val="center"/>
        <w:rPr>
          <w:b/>
          <w:bCs/>
          <w:sz w:val="32"/>
          <w:szCs w:val="32"/>
        </w:rPr>
      </w:pPr>
      <w:r w:rsidRPr="00B54CD3">
        <w:rPr>
          <w:b/>
          <w:bCs/>
          <w:sz w:val="32"/>
          <w:szCs w:val="32"/>
        </w:rPr>
        <w:t>Home Observation Process</w:t>
      </w:r>
    </w:p>
    <w:p w14:paraId="78C98DC3" w14:textId="69D1B976" w:rsidR="00B54CD3" w:rsidRPr="00B54CD3" w:rsidRDefault="00B54CD3" w:rsidP="00B54CD3">
      <w:pPr>
        <w:numPr>
          <w:ilvl w:val="0"/>
          <w:numId w:val="2"/>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B54CD3">
        <w:rPr>
          <w:rFonts w:ascii="Aptos" w:eastAsia="Times New Roman" w:hAnsi="Aptos" w:cs="Segoe UI"/>
          <w:color w:val="000000"/>
          <w:kern w:val="0"/>
          <w:sz w:val="24"/>
          <w:szCs w:val="24"/>
          <w14:ligatures w14:val="none"/>
        </w:rPr>
        <w:t xml:space="preserve">The regulation requires </w:t>
      </w:r>
      <w:r>
        <w:rPr>
          <w:rFonts w:ascii="Aptos" w:eastAsia="Times New Roman" w:hAnsi="Aptos" w:cs="Segoe UI"/>
          <w:color w:val="000000"/>
          <w:kern w:val="0"/>
          <w:sz w:val="24"/>
          <w:szCs w:val="24"/>
          <w14:ligatures w14:val="none"/>
        </w:rPr>
        <w:t xml:space="preserve">a Home Observation to be completed </w:t>
      </w:r>
      <w:r w:rsidRPr="00B54CD3">
        <w:rPr>
          <w:rFonts w:ascii="Aptos" w:eastAsia="Times New Roman" w:hAnsi="Aptos" w:cs="Segoe UI"/>
          <w:color w:val="000000"/>
          <w:kern w:val="0"/>
          <w:sz w:val="24"/>
          <w:szCs w:val="24"/>
          <w14:ligatures w14:val="none"/>
        </w:rPr>
        <w:t>twice per year for each HHA (best practice is approximately every 6 months)</w:t>
      </w:r>
    </w:p>
    <w:p w14:paraId="67506B26" w14:textId="77777777" w:rsidR="00B54CD3" w:rsidRPr="00B54CD3" w:rsidRDefault="00B54CD3" w:rsidP="00B54CD3">
      <w:pPr>
        <w:numPr>
          <w:ilvl w:val="0"/>
          <w:numId w:val="2"/>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B54CD3">
        <w:rPr>
          <w:rFonts w:ascii="Aptos" w:eastAsia="Times New Roman" w:hAnsi="Aptos" w:cs="Segoe UI"/>
          <w:color w:val="000000"/>
          <w:kern w:val="0"/>
          <w:sz w:val="24"/>
          <w:szCs w:val="24"/>
          <w14:ligatures w14:val="none"/>
        </w:rPr>
        <w:t xml:space="preserve">Allowable tasks </w:t>
      </w:r>
      <w:proofErr w:type="gramStart"/>
      <w:r w:rsidRPr="00B54CD3">
        <w:rPr>
          <w:rFonts w:ascii="Aptos" w:eastAsia="Times New Roman" w:hAnsi="Aptos" w:cs="Segoe UI"/>
          <w:color w:val="000000"/>
          <w:kern w:val="0"/>
          <w:sz w:val="24"/>
          <w:szCs w:val="24"/>
          <w14:ligatures w14:val="none"/>
        </w:rPr>
        <w:t>include:</w:t>
      </w:r>
      <w:proofErr w:type="gramEnd"/>
      <w:r w:rsidRPr="00B54CD3">
        <w:rPr>
          <w:rFonts w:ascii="Aptos" w:eastAsia="Times New Roman" w:hAnsi="Aptos" w:cs="Segoe UI"/>
          <w:color w:val="000000"/>
          <w:kern w:val="0"/>
          <w:sz w:val="24"/>
          <w:szCs w:val="24"/>
          <w14:ligatures w14:val="none"/>
        </w:rPr>
        <w:t xml:space="preserve"> bathing, hair care, toileting, skin care</w:t>
      </w:r>
    </w:p>
    <w:p w14:paraId="262C60A3" w14:textId="77777777" w:rsidR="00B54CD3" w:rsidRDefault="00B54CD3" w:rsidP="00B54CD3">
      <w:pPr>
        <w:numPr>
          <w:ilvl w:val="0"/>
          <w:numId w:val="2"/>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Pr>
          <w:rFonts w:ascii="Aptos" w:eastAsia="Times New Roman" w:hAnsi="Aptos" w:cs="Segoe UI"/>
          <w:color w:val="000000"/>
          <w:kern w:val="0"/>
          <w:sz w:val="24"/>
          <w:szCs w:val="24"/>
          <w14:ligatures w14:val="none"/>
        </w:rPr>
        <w:t>Do not upload</w:t>
      </w:r>
      <w:r w:rsidRPr="00B54CD3">
        <w:rPr>
          <w:rFonts w:ascii="Aptos" w:eastAsia="Times New Roman" w:hAnsi="Aptos" w:cs="Segoe UI"/>
          <w:color w:val="000000"/>
          <w:kern w:val="0"/>
          <w:sz w:val="24"/>
          <w:szCs w:val="24"/>
          <w14:ligatures w14:val="none"/>
        </w:rPr>
        <w:t xml:space="preserve"> the client document in the caregiver file (home </w:t>
      </w:r>
      <w:proofErr w:type="spellStart"/>
      <w:r w:rsidRPr="00B54CD3">
        <w:rPr>
          <w:rFonts w:ascii="Aptos" w:eastAsia="Times New Roman" w:hAnsi="Aptos" w:cs="Segoe UI"/>
          <w:color w:val="000000"/>
          <w:kern w:val="0"/>
          <w:sz w:val="24"/>
          <w:szCs w:val="24"/>
          <w14:ligatures w14:val="none"/>
        </w:rPr>
        <w:t>obs</w:t>
      </w:r>
      <w:proofErr w:type="spellEnd"/>
      <w:r w:rsidRPr="00B54CD3">
        <w:rPr>
          <w:rFonts w:ascii="Aptos" w:eastAsia="Times New Roman" w:hAnsi="Aptos" w:cs="Segoe UI"/>
          <w:color w:val="000000"/>
          <w:kern w:val="0"/>
          <w:sz w:val="24"/>
          <w:szCs w:val="24"/>
          <w14:ligatures w14:val="none"/>
        </w:rPr>
        <w:t xml:space="preserve"> form)</w:t>
      </w:r>
      <w:r>
        <w:rPr>
          <w:rFonts w:ascii="Aptos" w:eastAsia="Times New Roman" w:hAnsi="Aptos" w:cs="Segoe UI"/>
          <w:color w:val="000000"/>
          <w:kern w:val="0"/>
          <w:sz w:val="24"/>
          <w:szCs w:val="24"/>
          <w14:ligatures w14:val="none"/>
        </w:rPr>
        <w:t>.</w:t>
      </w:r>
    </w:p>
    <w:p w14:paraId="37FD0236" w14:textId="57DC8ECE" w:rsidR="00B54CD3" w:rsidRPr="00B54CD3" w:rsidRDefault="00B54CD3" w:rsidP="00B54CD3">
      <w:pPr>
        <w:numPr>
          <w:ilvl w:val="0"/>
          <w:numId w:val="2"/>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B54CD3">
        <w:rPr>
          <w:rFonts w:ascii="Aptos" w:eastAsia="Times New Roman" w:hAnsi="Aptos" w:cs="Segoe UI"/>
          <w:color w:val="000000"/>
          <w:kern w:val="0"/>
          <w:sz w:val="24"/>
          <w:szCs w:val="24"/>
          <w14:ligatures w14:val="none"/>
        </w:rPr>
        <w:t xml:space="preserve">You will continue to update this expiration date within the caregiver expiration tabs </w:t>
      </w:r>
      <w:proofErr w:type="gramStart"/>
      <w:r w:rsidRPr="00B54CD3">
        <w:rPr>
          <w:rFonts w:ascii="Aptos" w:eastAsia="Times New Roman" w:hAnsi="Aptos" w:cs="Segoe UI"/>
          <w:color w:val="000000"/>
          <w:kern w:val="0"/>
          <w:sz w:val="24"/>
          <w:szCs w:val="24"/>
          <w14:ligatures w14:val="none"/>
        </w:rPr>
        <w:t>in order to</w:t>
      </w:r>
      <w:proofErr w:type="gramEnd"/>
      <w:r w:rsidRPr="00B54CD3">
        <w:rPr>
          <w:rFonts w:ascii="Aptos" w:eastAsia="Times New Roman" w:hAnsi="Aptos" w:cs="Segoe UI"/>
          <w:color w:val="000000"/>
          <w:kern w:val="0"/>
          <w:sz w:val="24"/>
          <w:szCs w:val="24"/>
          <w14:ligatures w14:val="none"/>
        </w:rPr>
        <w:t xml:space="preserve"> track and monitor when the next observation is due</w:t>
      </w:r>
      <w:r>
        <w:rPr>
          <w:rFonts w:ascii="Aptos" w:eastAsia="Times New Roman" w:hAnsi="Aptos" w:cs="Segoe UI"/>
          <w:color w:val="000000"/>
          <w:kern w:val="0"/>
          <w:sz w:val="24"/>
          <w:szCs w:val="24"/>
          <w14:ligatures w14:val="none"/>
        </w:rPr>
        <w:t xml:space="preserve"> (reminder – schedule for 6 months out from completion each time)</w:t>
      </w:r>
    </w:p>
    <w:p w14:paraId="004A967B" w14:textId="77777777" w:rsidR="00B54CD3" w:rsidRPr="00B54CD3" w:rsidRDefault="00B54CD3" w:rsidP="00B54CD3">
      <w:pPr>
        <w:numPr>
          <w:ilvl w:val="0"/>
          <w:numId w:val="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B54CD3">
        <w:rPr>
          <w:rFonts w:ascii="Aptos" w:eastAsia="Times New Roman" w:hAnsi="Aptos" w:cs="Segoe UI"/>
          <w:color w:val="000000"/>
          <w:kern w:val="0"/>
          <w:sz w:val="24"/>
          <w:szCs w:val="24"/>
          <w14:ligatures w14:val="none"/>
        </w:rPr>
        <w:t xml:space="preserve">Once the home </w:t>
      </w:r>
      <w:proofErr w:type="spellStart"/>
      <w:r w:rsidRPr="00B54CD3">
        <w:rPr>
          <w:rFonts w:ascii="Aptos" w:eastAsia="Times New Roman" w:hAnsi="Aptos" w:cs="Segoe UI"/>
          <w:color w:val="000000"/>
          <w:kern w:val="0"/>
          <w:sz w:val="24"/>
          <w:szCs w:val="24"/>
          <w14:ligatures w14:val="none"/>
        </w:rPr>
        <w:t>obs</w:t>
      </w:r>
      <w:proofErr w:type="spellEnd"/>
      <w:r w:rsidRPr="00B54CD3">
        <w:rPr>
          <w:rFonts w:ascii="Aptos" w:eastAsia="Times New Roman" w:hAnsi="Aptos" w:cs="Segoe UI"/>
          <w:color w:val="000000"/>
          <w:kern w:val="0"/>
          <w:sz w:val="24"/>
          <w:szCs w:val="24"/>
          <w14:ligatures w14:val="none"/>
        </w:rPr>
        <w:t xml:space="preserve"> is completed and uploaded to the clients POC attachments, you will update the expiration date for the caregiver and enter a communication note in the caregivers file </w:t>
      </w:r>
      <w:r w:rsidRPr="00B54CD3">
        <w:rPr>
          <w:rFonts w:ascii="Aptos" w:eastAsia="Times New Roman" w:hAnsi="Aptos" w:cs="Segoe UI"/>
          <w:b/>
          <w:bCs/>
          <w:color w:val="000000"/>
          <w:kern w:val="0"/>
          <w:sz w:val="24"/>
          <w:szCs w:val="24"/>
          <w14:ligatures w14:val="none"/>
        </w:rPr>
        <w:t>with the associated client added in related entities</w:t>
      </w:r>
    </w:p>
    <w:p w14:paraId="487B9D63" w14:textId="77777777" w:rsidR="00B54CD3" w:rsidRPr="00B54CD3" w:rsidRDefault="00B54CD3" w:rsidP="00B54CD3">
      <w:pPr>
        <w:numPr>
          <w:ilvl w:val="0"/>
          <w:numId w:val="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B54CD3">
        <w:rPr>
          <w:rFonts w:ascii="Aptos" w:eastAsia="Times New Roman" w:hAnsi="Aptos" w:cs="Segoe UI"/>
          <w:color w:val="000000"/>
          <w:kern w:val="0"/>
          <w:sz w:val="24"/>
          <w:szCs w:val="24"/>
          <w14:ligatures w14:val="none"/>
        </w:rPr>
        <w:t>You will use the communication type "home observation" to label your documentation</w:t>
      </w:r>
    </w:p>
    <w:p w14:paraId="4951BB5A" w14:textId="77777777" w:rsidR="00B54CD3" w:rsidRPr="00B54CD3" w:rsidRDefault="00B54CD3" w:rsidP="00B54CD3">
      <w:pPr>
        <w:numPr>
          <w:ilvl w:val="0"/>
          <w:numId w:val="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B54CD3">
        <w:rPr>
          <w:rFonts w:ascii="Aptos" w:eastAsia="Times New Roman" w:hAnsi="Aptos" w:cs="Segoe UI"/>
          <w:color w:val="000000"/>
          <w:kern w:val="0"/>
          <w:sz w:val="24"/>
          <w:szCs w:val="24"/>
          <w14:ligatures w14:val="none"/>
        </w:rPr>
        <w:t>The note will include the date it was completed, what task was observed, and if there were any issues with the care observed (if there were issues, education needs to be provided and documented with a follow up observation to ensure competency) </w:t>
      </w:r>
    </w:p>
    <w:p w14:paraId="5F8D527F" w14:textId="77777777" w:rsidR="00B54CD3" w:rsidRDefault="00B54CD3" w:rsidP="00B54CD3">
      <w:pPr>
        <w:numPr>
          <w:ilvl w:val="1"/>
          <w:numId w:val="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B54CD3">
        <w:rPr>
          <w:rFonts w:ascii="Aptos" w:eastAsia="Times New Roman" w:hAnsi="Aptos" w:cs="Segoe UI"/>
          <w:color w:val="000000"/>
          <w:kern w:val="0"/>
          <w:sz w:val="24"/>
          <w:szCs w:val="24"/>
          <w14:ligatures w14:val="none"/>
        </w:rPr>
        <w:t>ex: Purdue Pete, HHA was observed providing a shower during client visit on 3/26/25. No concerns with care observed. A Armuth, RN</w:t>
      </w:r>
    </w:p>
    <w:p w14:paraId="173C4142" w14:textId="443962F0" w:rsidR="00B54CD3" w:rsidRPr="00B54CD3" w:rsidRDefault="00B54CD3" w:rsidP="00B54CD3">
      <w:p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Pr>
          <w:rFonts w:ascii="Aptos" w:eastAsia="Times New Roman" w:hAnsi="Aptos" w:cs="Segoe UI"/>
          <w:color w:val="000000"/>
          <w:kern w:val="0"/>
          <w:sz w:val="24"/>
          <w:szCs w:val="24"/>
          <w14:ligatures w14:val="none"/>
        </w:rPr>
        <w:t xml:space="preserve">**** Do not delete any old home </w:t>
      </w:r>
      <w:proofErr w:type="spellStart"/>
      <w:r>
        <w:rPr>
          <w:rFonts w:ascii="Aptos" w:eastAsia="Times New Roman" w:hAnsi="Aptos" w:cs="Segoe UI"/>
          <w:color w:val="000000"/>
          <w:kern w:val="0"/>
          <w:sz w:val="24"/>
          <w:szCs w:val="24"/>
          <w14:ligatures w14:val="none"/>
        </w:rPr>
        <w:t>obs</w:t>
      </w:r>
      <w:proofErr w:type="spellEnd"/>
      <w:r>
        <w:rPr>
          <w:rFonts w:ascii="Aptos" w:eastAsia="Times New Roman" w:hAnsi="Aptos" w:cs="Segoe UI"/>
          <w:color w:val="000000"/>
          <w:kern w:val="0"/>
          <w:sz w:val="24"/>
          <w:szCs w:val="24"/>
          <w14:ligatures w14:val="none"/>
        </w:rPr>
        <w:t xml:space="preserve"> notes you might see in the caregiver main profile. </w:t>
      </w:r>
    </w:p>
    <w:p w14:paraId="2F215800" w14:textId="6232F13B" w:rsidR="00B54CD3" w:rsidRDefault="00B54CD3" w:rsidP="00B54CD3">
      <w:r>
        <w:rPr>
          <w:noProof/>
        </w:rPr>
        <mc:AlternateContent>
          <mc:Choice Requires="wps">
            <w:drawing>
              <wp:inline distT="0" distB="0" distL="0" distR="0" wp14:anchorId="15BFCE1C" wp14:editId="7A52B4D3">
                <wp:extent cx="304800" cy="304800"/>
                <wp:effectExtent l="0" t="0" r="0" b="0"/>
                <wp:docPr id="890564199" name="AutoShape 3"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47BED" id="AutoShape 3"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54CD3">
        <w:drawing>
          <wp:inline distT="0" distB="0" distL="0" distR="0" wp14:anchorId="575D4444" wp14:editId="6D5100DE">
            <wp:extent cx="5670684" cy="3390900"/>
            <wp:effectExtent l="0" t="0" r="6350" b="0"/>
            <wp:docPr id="113887297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72974" name="Picture 1" descr="A screenshot of a computer&#10;&#10;AI-generated content may be incorrect."/>
                    <pic:cNvPicPr/>
                  </pic:nvPicPr>
                  <pic:blipFill>
                    <a:blip r:embed="rId5"/>
                    <a:stretch>
                      <a:fillRect/>
                    </a:stretch>
                  </pic:blipFill>
                  <pic:spPr>
                    <a:xfrm>
                      <a:off x="0" y="0"/>
                      <a:ext cx="5828460" cy="3485245"/>
                    </a:xfrm>
                    <a:prstGeom prst="rect">
                      <a:avLst/>
                    </a:prstGeom>
                  </pic:spPr>
                </pic:pic>
              </a:graphicData>
            </a:graphic>
          </wp:inline>
        </w:drawing>
      </w:r>
    </w:p>
    <w:sectPr w:rsidR="00B54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7E16"/>
    <w:multiLevelType w:val="multilevel"/>
    <w:tmpl w:val="BE3A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4B0C44"/>
    <w:multiLevelType w:val="multilevel"/>
    <w:tmpl w:val="718A3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6448870">
    <w:abstractNumId w:val="1"/>
  </w:num>
  <w:num w:numId="2" w16cid:durableId="18829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D3"/>
    <w:rsid w:val="008D2182"/>
    <w:rsid w:val="00B54CD3"/>
    <w:rsid w:val="00D7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B825"/>
  <w15:chartTrackingRefBased/>
  <w15:docId w15:val="{9C60CA90-E27E-48E8-B6E7-69120F56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CD3"/>
    <w:rPr>
      <w:rFonts w:eastAsiaTheme="majorEastAsia" w:cstheme="majorBidi"/>
      <w:color w:val="272727" w:themeColor="text1" w:themeTint="D8"/>
    </w:rPr>
  </w:style>
  <w:style w:type="paragraph" w:styleId="Title">
    <w:name w:val="Title"/>
    <w:basedOn w:val="Normal"/>
    <w:next w:val="Normal"/>
    <w:link w:val="TitleChar"/>
    <w:uiPriority w:val="10"/>
    <w:qFormat/>
    <w:rsid w:val="00B54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CD3"/>
    <w:pPr>
      <w:spacing w:before="160"/>
      <w:jc w:val="center"/>
    </w:pPr>
    <w:rPr>
      <w:i/>
      <w:iCs/>
      <w:color w:val="404040" w:themeColor="text1" w:themeTint="BF"/>
    </w:rPr>
  </w:style>
  <w:style w:type="character" w:customStyle="1" w:styleId="QuoteChar">
    <w:name w:val="Quote Char"/>
    <w:basedOn w:val="DefaultParagraphFont"/>
    <w:link w:val="Quote"/>
    <w:uiPriority w:val="29"/>
    <w:rsid w:val="00B54CD3"/>
    <w:rPr>
      <w:i/>
      <w:iCs/>
      <w:color w:val="404040" w:themeColor="text1" w:themeTint="BF"/>
    </w:rPr>
  </w:style>
  <w:style w:type="paragraph" w:styleId="ListParagraph">
    <w:name w:val="List Paragraph"/>
    <w:basedOn w:val="Normal"/>
    <w:uiPriority w:val="34"/>
    <w:qFormat/>
    <w:rsid w:val="00B54CD3"/>
    <w:pPr>
      <w:ind w:left="720"/>
      <w:contextualSpacing/>
    </w:pPr>
  </w:style>
  <w:style w:type="character" w:styleId="IntenseEmphasis">
    <w:name w:val="Intense Emphasis"/>
    <w:basedOn w:val="DefaultParagraphFont"/>
    <w:uiPriority w:val="21"/>
    <w:qFormat/>
    <w:rsid w:val="00B54CD3"/>
    <w:rPr>
      <w:i/>
      <w:iCs/>
      <w:color w:val="0F4761" w:themeColor="accent1" w:themeShade="BF"/>
    </w:rPr>
  </w:style>
  <w:style w:type="paragraph" w:styleId="IntenseQuote">
    <w:name w:val="Intense Quote"/>
    <w:basedOn w:val="Normal"/>
    <w:next w:val="Normal"/>
    <w:link w:val="IntenseQuoteChar"/>
    <w:uiPriority w:val="30"/>
    <w:qFormat/>
    <w:rsid w:val="00B54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CD3"/>
    <w:rPr>
      <w:i/>
      <w:iCs/>
      <w:color w:val="0F4761" w:themeColor="accent1" w:themeShade="BF"/>
    </w:rPr>
  </w:style>
  <w:style w:type="character" w:styleId="IntenseReference">
    <w:name w:val="Intense Reference"/>
    <w:basedOn w:val="DefaultParagraphFont"/>
    <w:uiPriority w:val="32"/>
    <w:qFormat/>
    <w:rsid w:val="00B54C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1651">
      <w:bodyDiv w:val="1"/>
      <w:marLeft w:val="0"/>
      <w:marRight w:val="0"/>
      <w:marTop w:val="0"/>
      <w:marBottom w:val="0"/>
      <w:divBdr>
        <w:top w:val="none" w:sz="0" w:space="0" w:color="auto"/>
        <w:left w:val="none" w:sz="0" w:space="0" w:color="auto"/>
        <w:bottom w:val="none" w:sz="0" w:space="0" w:color="auto"/>
        <w:right w:val="none" w:sz="0" w:space="0" w:color="auto"/>
      </w:divBdr>
      <w:divsChild>
        <w:div w:id="719287037">
          <w:marLeft w:val="0"/>
          <w:marRight w:val="0"/>
          <w:marTop w:val="0"/>
          <w:marBottom w:val="0"/>
          <w:divBdr>
            <w:top w:val="none" w:sz="0" w:space="0" w:color="auto"/>
            <w:left w:val="none" w:sz="0" w:space="0" w:color="auto"/>
            <w:bottom w:val="none" w:sz="0" w:space="0" w:color="auto"/>
            <w:right w:val="none" w:sz="0" w:space="0" w:color="auto"/>
          </w:divBdr>
        </w:div>
        <w:div w:id="1805149394">
          <w:marLeft w:val="0"/>
          <w:marRight w:val="0"/>
          <w:marTop w:val="0"/>
          <w:marBottom w:val="0"/>
          <w:divBdr>
            <w:top w:val="none" w:sz="0" w:space="0" w:color="auto"/>
            <w:left w:val="none" w:sz="0" w:space="0" w:color="auto"/>
            <w:bottom w:val="none" w:sz="0" w:space="0" w:color="auto"/>
            <w:right w:val="none" w:sz="0" w:space="0" w:color="auto"/>
          </w:divBdr>
        </w:div>
        <w:div w:id="1779830201">
          <w:marLeft w:val="0"/>
          <w:marRight w:val="0"/>
          <w:marTop w:val="0"/>
          <w:marBottom w:val="0"/>
          <w:divBdr>
            <w:top w:val="none" w:sz="0" w:space="0" w:color="auto"/>
            <w:left w:val="none" w:sz="0" w:space="0" w:color="auto"/>
            <w:bottom w:val="none" w:sz="0" w:space="0" w:color="auto"/>
            <w:right w:val="none" w:sz="0" w:space="0" w:color="auto"/>
          </w:divBdr>
        </w:div>
        <w:div w:id="118112114">
          <w:marLeft w:val="0"/>
          <w:marRight w:val="0"/>
          <w:marTop w:val="0"/>
          <w:marBottom w:val="0"/>
          <w:divBdr>
            <w:top w:val="none" w:sz="0" w:space="0" w:color="auto"/>
            <w:left w:val="none" w:sz="0" w:space="0" w:color="auto"/>
            <w:bottom w:val="none" w:sz="0" w:space="0" w:color="auto"/>
            <w:right w:val="none" w:sz="0" w:space="0" w:color="auto"/>
          </w:divBdr>
        </w:div>
        <w:div w:id="479929191">
          <w:marLeft w:val="0"/>
          <w:marRight w:val="0"/>
          <w:marTop w:val="0"/>
          <w:marBottom w:val="0"/>
          <w:divBdr>
            <w:top w:val="none" w:sz="0" w:space="0" w:color="auto"/>
            <w:left w:val="none" w:sz="0" w:space="0" w:color="auto"/>
            <w:bottom w:val="none" w:sz="0" w:space="0" w:color="auto"/>
            <w:right w:val="none" w:sz="0" w:space="0" w:color="auto"/>
          </w:divBdr>
        </w:div>
      </w:divsChild>
    </w:div>
    <w:div w:id="1427992720">
      <w:bodyDiv w:val="1"/>
      <w:marLeft w:val="0"/>
      <w:marRight w:val="0"/>
      <w:marTop w:val="0"/>
      <w:marBottom w:val="0"/>
      <w:divBdr>
        <w:top w:val="none" w:sz="0" w:space="0" w:color="auto"/>
        <w:left w:val="none" w:sz="0" w:space="0" w:color="auto"/>
        <w:bottom w:val="none" w:sz="0" w:space="0" w:color="auto"/>
        <w:right w:val="none" w:sz="0" w:space="0" w:color="auto"/>
      </w:divBdr>
      <w:divsChild>
        <w:div w:id="1099912973">
          <w:marLeft w:val="0"/>
          <w:marRight w:val="0"/>
          <w:marTop w:val="0"/>
          <w:marBottom w:val="0"/>
          <w:divBdr>
            <w:top w:val="none" w:sz="0" w:space="0" w:color="auto"/>
            <w:left w:val="none" w:sz="0" w:space="0" w:color="auto"/>
            <w:bottom w:val="none" w:sz="0" w:space="0" w:color="auto"/>
            <w:right w:val="none" w:sz="0" w:space="0" w:color="auto"/>
          </w:divBdr>
        </w:div>
        <w:div w:id="949312862">
          <w:marLeft w:val="0"/>
          <w:marRight w:val="0"/>
          <w:marTop w:val="0"/>
          <w:marBottom w:val="0"/>
          <w:divBdr>
            <w:top w:val="none" w:sz="0" w:space="0" w:color="auto"/>
            <w:left w:val="none" w:sz="0" w:space="0" w:color="auto"/>
            <w:bottom w:val="none" w:sz="0" w:space="0" w:color="auto"/>
            <w:right w:val="none" w:sz="0" w:space="0" w:color="auto"/>
          </w:divBdr>
        </w:div>
        <w:div w:id="2137987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ARMUTH</dc:creator>
  <cp:keywords/>
  <dc:description/>
  <cp:lastModifiedBy>AMBER ARMUTH</cp:lastModifiedBy>
  <cp:revision>1</cp:revision>
  <dcterms:created xsi:type="dcterms:W3CDTF">2025-03-26T15:19:00Z</dcterms:created>
  <dcterms:modified xsi:type="dcterms:W3CDTF">2025-03-26T15:26:00Z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5d322d-32bf-4bf5-b158-5f4f2387fdee_Enabled">
    <vt:lpwstr>true</vt:lpwstr>
  </property>
  <property fmtid="{D5CDD505-2E9C-101B-9397-08002B2CF9AE}" pid="3" name="MSIP_Label_6d5d322d-32bf-4bf5-b158-5f4f2387fdee_SetDate">
    <vt:lpwstr>2025-03-26T15:26:05Z</vt:lpwstr>
  </property>
  <property fmtid="{D5CDD505-2E9C-101B-9397-08002B2CF9AE}" pid="4" name="MSIP_Label_6d5d322d-32bf-4bf5-b158-5f4f2387fdee_Method">
    <vt:lpwstr>Standard</vt:lpwstr>
  </property>
  <property fmtid="{D5CDD505-2E9C-101B-9397-08002B2CF9AE}" pid="5" name="MSIP_Label_6d5d322d-32bf-4bf5-b158-5f4f2387fdee_Name">
    <vt:lpwstr>defa4170-0d19-0005-0004-bc88714345d2</vt:lpwstr>
  </property>
  <property fmtid="{D5CDD505-2E9C-101B-9397-08002B2CF9AE}" pid="6" name="MSIP_Label_6d5d322d-32bf-4bf5-b158-5f4f2387fdee_SiteId">
    <vt:lpwstr>2d9be6dc-3da9-4996-9537-6be529fe28d6</vt:lpwstr>
  </property>
  <property fmtid="{D5CDD505-2E9C-101B-9397-08002B2CF9AE}" pid="7" name="MSIP_Label_6d5d322d-32bf-4bf5-b158-5f4f2387fdee_ActionId">
    <vt:lpwstr>d4002626-39d3-4a43-a025-b479db53ad38</vt:lpwstr>
  </property>
  <property fmtid="{D5CDD505-2E9C-101B-9397-08002B2CF9AE}" pid="8" name="MSIP_Label_6d5d322d-32bf-4bf5-b158-5f4f2387fdee_ContentBits">
    <vt:lpwstr>0</vt:lpwstr>
  </property>
  <property fmtid="{D5CDD505-2E9C-101B-9397-08002B2CF9AE}" pid="9" name="MSIP_Label_6d5d322d-32bf-4bf5-b158-5f4f2387fdee_Tag">
    <vt:lpwstr>10, 3, 0, 1</vt:lpwstr>
  </property>
</Properties>
</file>